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69"/>
      </w:tblGrid>
      <w:tr w:rsidR="00B12452" w:rsidRPr="00BB1752" w:rsidTr="00590822">
        <w:tc>
          <w:tcPr>
            <w:tcW w:w="5637" w:type="dxa"/>
          </w:tcPr>
          <w:p w:rsidR="00B12452" w:rsidRPr="00BB1752" w:rsidRDefault="00B12452" w:rsidP="00547055">
            <w:pPr>
              <w:tabs>
                <w:tab w:val="left" w:pos="6096"/>
              </w:tabs>
              <w:rPr>
                <w:b/>
              </w:rPr>
            </w:pPr>
          </w:p>
        </w:tc>
        <w:tc>
          <w:tcPr>
            <w:tcW w:w="3969" w:type="dxa"/>
          </w:tcPr>
          <w:p w:rsidR="00B12452" w:rsidRPr="00BB1752" w:rsidRDefault="00B12452" w:rsidP="00B12452">
            <w:pPr>
              <w:tabs>
                <w:tab w:val="left" w:pos="6096"/>
              </w:tabs>
              <w:rPr>
                <w:b/>
              </w:rPr>
            </w:pPr>
            <w:r w:rsidRPr="00BB1752">
              <w:rPr>
                <w:b/>
              </w:rPr>
              <w:t>УТВЕРЖДАЮ:</w:t>
            </w:r>
          </w:p>
          <w:p w:rsidR="00B12452" w:rsidRPr="00BB1752" w:rsidRDefault="00B12452" w:rsidP="00547055">
            <w:pPr>
              <w:tabs>
                <w:tab w:val="left" w:pos="6096"/>
              </w:tabs>
              <w:rPr>
                <w:b/>
              </w:rPr>
            </w:pPr>
          </w:p>
        </w:tc>
      </w:tr>
      <w:tr w:rsidR="00784508" w:rsidRPr="00BB1752" w:rsidTr="00590822">
        <w:tc>
          <w:tcPr>
            <w:tcW w:w="5637" w:type="dxa"/>
          </w:tcPr>
          <w:p w:rsidR="00784508" w:rsidRPr="00BB1752" w:rsidRDefault="00784508" w:rsidP="00547055">
            <w:pPr>
              <w:tabs>
                <w:tab w:val="left" w:pos="6096"/>
              </w:tabs>
              <w:rPr>
                <w:b/>
              </w:rPr>
            </w:pPr>
          </w:p>
        </w:tc>
        <w:tc>
          <w:tcPr>
            <w:tcW w:w="3969" w:type="dxa"/>
          </w:tcPr>
          <w:p w:rsidR="00784508" w:rsidRPr="00EF0104" w:rsidRDefault="00784508" w:rsidP="001071AF">
            <w:pPr>
              <w:tabs>
                <w:tab w:val="left" w:pos="6096"/>
              </w:tabs>
            </w:pPr>
            <w:r>
              <w:t xml:space="preserve">Директор </w:t>
            </w:r>
            <w:r w:rsidR="006B7445">
              <w:t>ООО «</w:t>
            </w:r>
            <w:proofErr w:type="spellStart"/>
            <w:r w:rsidR="006B7445">
              <w:t>Наименоевание</w:t>
            </w:r>
            <w:proofErr w:type="spellEnd"/>
            <w:r w:rsidR="006B7445">
              <w:t>»</w:t>
            </w:r>
          </w:p>
        </w:tc>
      </w:tr>
      <w:tr w:rsidR="00784508" w:rsidRPr="00BB1752" w:rsidTr="00590822">
        <w:tc>
          <w:tcPr>
            <w:tcW w:w="5637" w:type="dxa"/>
          </w:tcPr>
          <w:p w:rsidR="00784508" w:rsidRPr="00BB1752" w:rsidRDefault="00784508" w:rsidP="00547055">
            <w:pPr>
              <w:tabs>
                <w:tab w:val="left" w:pos="6096"/>
              </w:tabs>
            </w:pPr>
          </w:p>
        </w:tc>
        <w:tc>
          <w:tcPr>
            <w:tcW w:w="3969" w:type="dxa"/>
          </w:tcPr>
          <w:p w:rsidR="00784508" w:rsidRPr="00622599" w:rsidRDefault="00784508" w:rsidP="001071AF">
            <w:pPr>
              <w:tabs>
                <w:tab w:val="left" w:pos="6096"/>
              </w:tabs>
              <w:rPr>
                <w:b/>
              </w:rPr>
            </w:pPr>
          </w:p>
        </w:tc>
      </w:tr>
      <w:tr w:rsidR="00784508" w:rsidRPr="00BB1752" w:rsidTr="00590822">
        <w:tc>
          <w:tcPr>
            <w:tcW w:w="5637" w:type="dxa"/>
          </w:tcPr>
          <w:p w:rsidR="00784508" w:rsidRPr="00BB1752" w:rsidRDefault="00784508" w:rsidP="00547055">
            <w:pPr>
              <w:tabs>
                <w:tab w:val="left" w:pos="6096"/>
              </w:tabs>
            </w:pPr>
          </w:p>
        </w:tc>
        <w:tc>
          <w:tcPr>
            <w:tcW w:w="3969" w:type="dxa"/>
          </w:tcPr>
          <w:p w:rsidR="00784508" w:rsidRPr="007D5B85" w:rsidRDefault="00784508" w:rsidP="001071AF">
            <w:pPr>
              <w:tabs>
                <w:tab w:val="left" w:pos="6096"/>
              </w:tabs>
            </w:pPr>
          </w:p>
        </w:tc>
      </w:tr>
      <w:tr w:rsidR="00784508" w:rsidRPr="00BB1752" w:rsidTr="00590822">
        <w:trPr>
          <w:trHeight w:val="174"/>
        </w:trPr>
        <w:tc>
          <w:tcPr>
            <w:tcW w:w="5637" w:type="dxa"/>
          </w:tcPr>
          <w:p w:rsidR="00784508" w:rsidRPr="00BB1752" w:rsidRDefault="00784508" w:rsidP="00547055">
            <w:pPr>
              <w:tabs>
                <w:tab w:val="left" w:pos="6096"/>
              </w:tabs>
            </w:pPr>
          </w:p>
        </w:tc>
        <w:tc>
          <w:tcPr>
            <w:tcW w:w="3969" w:type="dxa"/>
          </w:tcPr>
          <w:p w:rsidR="00784508" w:rsidRPr="00CE3CD7" w:rsidRDefault="00784508" w:rsidP="001071AF">
            <w:pPr>
              <w:tabs>
                <w:tab w:val="left" w:pos="6096"/>
              </w:tabs>
            </w:pPr>
            <w:proofErr w:type="spellStart"/>
            <w:r>
              <w:t>_____________</w:t>
            </w:r>
            <w:r w:rsidR="006B7445">
              <w:t>Иванов</w:t>
            </w:r>
            <w:proofErr w:type="spellEnd"/>
            <w:r w:rsidR="006B7445">
              <w:t xml:space="preserve"> В.В.</w:t>
            </w:r>
          </w:p>
        </w:tc>
      </w:tr>
      <w:tr w:rsidR="00BB1752" w:rsidRPr="00BB1752" w:rsidTr="00590822">
        <w:tc>
          <w:tcPr>
            <w:tcW w:w="5637" w:type="dxa"/>
          </w:tcPr>
          <w:p w:rsidR="00BB1752" w:rsidRPr="00BB1752" w:rsidRDefault="00BB1752" w:rsidP="00547055">
            <w:pPr>
              <w:tabs>
                <w:tab w:val="left" w:pos="6096"/>
              </w:tabs>
            </w:pPr>
          </w:p>
        </w:tc>
        <w:tc>
          <w:tcPr>
            <w:tcW w:w="3969" w:type="dxa"/>
          </w:tcPr>
          <w:p w:rsidR="00BB1752" w:rsidRPr="00BB1752" w:rsidRDefault="00BB1752" w:rsidP="00F02991">
            <w:pPr>
              <w:tabs>
                <w:tab w:val="left" w:pos="6096"/>
              </w:tabs>
              <w:rPr>
                <w:b/>
              </w:rPr>
            </w:pPr>
            <w:r w:rsidRPr="00BB1752">
              <w:t>«___» _____________ 201</w:t>
            </w:r>
            <w:r w:rsidR="00F02991">
              <w:t>5</w:t>
            </w:r>
            <w:r w:rsidRPr="00BB1752">
              <w:t xml:space="preserve"> г.</w:t>
            </w:r>
          </w:p>
        </w:tc>
      </w:tr>
    </w:tbl>
    <w:p w:rsidR="00B12452" w:rsidRPr="00BB1752" w:rsidRDefault="00B12452" w:rsidP="00547055">
      <w:pPr>
        <w:tabs>
          <w:tab w:val="left" w:pos="6096"/>
        </w:tabs>
        <w:rPr>
          <w:b/>
        </w:rPr>
      </w:pPr>
    </w:p>
    <w:p w:rsidR="00B12452" w:rsidRPr="00BB1752" w:rsidRDefault="00B12452" w:rsidP="00547055">
      <w:pPr>
        <w:tabs>
          <w:tab w:val="left" w:pos="6096"/>
        </w:tabs>
        <w:rPr>
          <w:b/>
        </w:rPr>
      </w:pPr>
    </w:p>
    <w:p w:rsidR="00F10ED7" w:rsidRPr="00BB1752" w:rsidRDefault="00F10ED7" w:rsidP="00547055">
      <w:pPr>
        <w:tabs>
          <w:tab w:val="left" w:pos="6096"/>
        </w:tabs>
        <w:rPr>
          <w:b/>
        </w:rPr>
      </w:pPr>
    </w:p>
    <w:p w:rsidR="00647042" w:rsidRPr="00BB1752" w:rsidRDefault="00647042" w:rsidP="00BB0D21">
      <w:pPr>
        <w:jc w:val="center"/>
        <w:rPr>
          <w:b/>
        </w:rPr>
      </w:pPr>
      <w:r w:rsidRPr="00BB1752">
        <w:rPr>
          <w:b/>
        </w:rPr>
        <w:t>ИНСТРУКЦИЯ</w:t>
      </w:r>
    </w:p>
    <w:p w:rsidR="00647042" w:rsidRPr="00BB1752" w:rsidRDefault="00647042" w:rsidP="004130D1">
      <w:pPr>
        <w:jc w:val="center"/>
        <w:rPr>
          <w:b/>
        </w:rPr>
      </w:pPr>
      <w:r w:rsidRPr="00BB1752">
        <w:rPr>
          <w:b/>
        </w:rPr>
        <w:t xml:space="preserve">О </w:t>
      </w:r>
      <w:r w:rsidR="00334A2E" w:rsidRPr="00BB1752">
        <w:rPr>
          <w:b/>
        </w:rPr>
        <w:t>ПОРЯДКЕ ДЕЙСТВИЙ ДЕЖУРНОГО ПЕРСОНАЛА</w:t>
      </w:r>
    </w:p>
    <w:p w:rsidR="00334A2E" w:rsidRPr="00BB1752" w:rsidRDefault="00334A2E" w:rsidP="00FA54A8">
      <w:pPr>
        <w:jc w:val="center"/>
        <w:rPr>
          <w:b/>
        </w:rPr>
      </w:pPr>
      <w:r w:rsidRPr="00BB1752">
        <w:rPr>
          <w:b/>
        </w:rPr>
        <w:t>В ДНЕВНОЕ И НОЧНОЕ ВРЕМЯ</w:t>
      </w:r>
    </w:p>
    <w:p w:rsidR="00F10ED7" w:rsidRPr="00BB1752" w:rsidRDefault="00F10ED7" w:rsidP="00647042">
      <w:pPr>
        <w:jc w:val="center"/>
      </w:pPr>
    </w:p>
    <w:p w:rsidR="00CF598D" w:rsidRPr="00BB1752" w:rsidRDefault="00CF598D" w:rsidP="00547055">
      <w:pPr>
        <w:tabs>
          <w:tab w:val="left" w:pos="0"/>
          <w:tab w:val="left" w:pos="567"/>
        </w:tabs>
        <w:jc w:val="both"/>
      </w:pPr>
    </w:p>
    <w:p w:rsidR="00334A2E" w:rsidRPr="00BB1752" w:rsidRDefault="00334A2E" w:rsidP="00CF598D">
      <w:pPr>
        <w:tabs>
          <w:tab w:val="left" w:pos="0"/>
          <w:tab w:val="left" w:pos="567"/>
        </w:tabs>
        <w:jc w:val="center"/>
        <w:rPr>
          <w:b/>
          <w:caps/>
        </w:rPr>
      </w:pPr>
      <w:r w:rsidRPr="00BB1752">
        <w:rPr>
          <w:b/>
          <w:caps/>
        </w:rPr>
        <w:t xml:space="preserve">1. </w:t>
      </w:r>
      <w:r w:rsidR="00CF598D" w:rsidRPr="00BB1752">
        <w:rPr>
          <w:b/>
          <w:caps/>
        </w:rPr>
        <w:t xml:space="preserve">ОБЯЗАННОСТИ И ДЕЙСТВИЯ </w:t>
      </w:r>
      <w:r w:rsidRPr="00BB1752">
        <w:rPr>
          <w:b/>
          <w:caps/>
        </w:rPr>
        <w:t xml:space="preserve">ПЕРСОНАЛА </w:t>
      </w:r>
      <w:r w:rsidR="00CF598D" w:rsidRPr="00BB1752">
        <w:rPr>
          <w:b/>
          <w:caps/>
        </w:rPr>
        <w:t>ПРИ ПОЖАРЕ</w:t>
      </w:r>
      <w:r w:rsidRPr="00BB1752">
        <w:rPr>
          <w:b/>
          <w:caps/>
        </w:rPr>
        <w:t xml:space="preserve"> </w:t>
      </w:r>
    </w:p>
    <w:p w:rsidR="00CF598D" w:rsidRPr="00BB1752" w:rsidRDefault="00334A2E" w:rsidP="00CF598D">
      <w:pPr>
        <w:tabs>
          <w:tab w:val="left" w:pos="0"/>
          <w:tab w:val="left" w:pos="567"/>
        </w:tabs>
        <w:jc w:val="center"/>
      </w:pPr>
      <w:r w:rsidRPr="00BB1752">
        <w:rPr>
          <w:b/>
          <w:caps/>
        </w:rPr>
        <w:t>В ДНЕВНОЕ ВРЕМЯ</w:t>
      </w:r>
      <w:r w:rsidR="00CF598D" w:rsidRPr="00BB1752">
        <w:rPr>
          <w:b/>
          <w:caps/>
        </w:rPr>
        <w:t>.</w:t>
      </w:r>
    </w:p>
    <w:p w:rsidR="00A53B6E" w:rsidRPr="00BB1752" w:rsidRDefault="00A53B6E" w:rsidP="00547055">
      <w:pPr>
        <w:tabs>
          <w:tab w:val="left" w:pos="0"/>
          <w:tab w:val="left" w:pos="567"/>
        </w:tabs>
        <w:jc w:val="both"/>
      </w:pPr>
    </w:p>
    <w:p w:rsidR="00DB258D" w:rsidRPr="00BB1752" w:rsidRDefault="003730CC" w:rsidP="00DB258D">
      <w:pPr>
        <w:tabs>
          <w:tab w:val="left" w:pos="567"/>
        </w:tabs>
        <w:ind w:firstLine="426"/>
        <w:jc w:val="both"/>
        <w:rPr>
          <w:b/>
        </w:rPr>
      </w:pPr>
      <w:r w:rsidRPr="00BB1752">
        <w:rPr>
          <w:b/>
        </w:rPr>
        <w:t xml:space="preserve">Порядок действия руководителя </w:t>
      </w:r>
      <w:r w:rsidR="006B7445">
        <w:rPr>
          <w:b/>
          <w:color w:val="000000"/>
        </w:rPr>
        <w:t>ООО «НАИМЕНОЕВАНИЕ»</w:t>
      </w:r>
      <w:r w:rsidR="00E02227" w:rsidRPr="00BB1752">
        <w:rPr>
          <w:b/>
        </w:rPr>
        <w:t xml:space="preserve"> </w:t>
      </w:r>
      <w:r w:rsidR="00DB258D" w:rsidRPr="00BB1752">
        <w:rPr>
          <w:b/>
        </w:rPr>
        <w:t>(или лица, его замещающего) при пожаре:</w:t>
      </w:r>
    </w:p>
    <w:p w:rsidR="00DB258D" w:rsidRPr="00BB1752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 w:rsidRPr="00BB1752">
        <w:t>Сообщить  о возникновении пожара в пожарную охрану, поставить в известность дежурные службы города;</w:t>
      </w:r>
    </w:p>
    <w:p w:rsidR="00DB258D" w:rsidRPr="00BB1752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</w:pPr>
      <w:r w:rsidRPr="00BB1752">
        <w:t xml:space="preserve">Организовать привлечение сил и средств объекта к осуществлению необходимых мероприятий, связанных с ликвидацией пожара и предупреждением его развития; </w:t>
      </w:r>
    </w:p>
    <w:p w:rsidR="00DB258D" w:rsidRPr="00BB1752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 w:rsidRPr="00BB1752">
        <w:t>Прекратить все работы в здании, кроме работ, связанных с ликвидацией пожара</w:t>
      </w:r>
      <w:r w:rsidRPr="00BB1752">
        <w:rPr>
          <w:b/>
          <w:caps/>
        </w:rPr>
        <w:t>;</w:t>
      </w:r>
    </w:p>
    <w:p w:rsidR="00DB258D" w:rsidRPr="00BB1752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 w:rsidRPr="00BB1752">
        <w:t>В случае угрозы жизни людей немедленно организовать их спасение, используя для этого имеющиеся силы и средства;</w:t>
      </w:r>
    </w:p>
    <w:p w:rsidR="00DB258D" w:rsidRPr="00BB1752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 w:rsidRPr="00BB1752">
        <w:t>Проверить включение в работу автоматических систем противопожарной защиты (оповещения людей о пожаре, пожаротушения);</w:t>
      </w:r>
    </w:p>
    <w:p w:rsidR="00DB258D" w:rsidRPr="00BB1752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 w:rsidRPr="00BB1752">
        <w:t>Удалить за пределы опасной зоны всех работников, не участвующих в тушении пожара;</w:t>
      </w:r>
    </w:p>
    <w:p w:rsidR="00DB258D" w:rsidRPr="00BB1752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 w:rsidRPr="00BB1752">
        <w:t>По возможности принять меры к отключению электроэнергии, организовать мероприятия по предотвращению распространения огня и задымлению помещений;</w:t>
      </w:r>
    </w:p>
    <w:p w:rsidR="00DB258D" w:rsidRPr="00BB1752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 w:rsidRPr="00BB1752">
        <w:t>Осуществить общее руководство по тушению пожара до прибытия подразделения пожарной охраны;</w:t>
      </w:r>
    </w:p>
    <w:p w:rsidR="00DB258D" w:rsidRPr="00BB1752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/>
          <w:caps/>
        </w:rPr>
      </w:pPr>
      <w:r w:rsidRPr="00BB1752">
        <w:t>Сообщить подразделениям пожарной охраны, привлекаемым к тушению пожара и проведению связанных с ним первоочередных аварийно-спасательных работ, сведения о конструктивных и технологических особенностях объекта, прилегающих строениях и др., необходимые для успешной ликвидации пожара и  обеспечения безопасности личного состава;</w:t>
      </w:r>
    </w:p>
    <w:p w:rsidR="00DB258D" w:rsidRPr="00BB1752" w:rsidRDefault="00DB258D" w:rsidP="00DB258D">
      <w:pPr>
        <w:numPr>
          <w:ilvl w:val="0"/>
          <w:numId w:val="16"/>
        </w:numPr>
        <w:tabs>
          <w:tab w:val="left" w:pos="567"/>
        </w:tabs>
        <w:ind w:left="0" w:firstLine="0"/>
        <w:jc w:val="both"/>
      </w:pPr>
      <w:r w:rsidRPr="00BB1752">
        <w:t>В дальнейшем оказывать содействие сотрудникам пожарной охраны.</w:t>
      </w:r>
    </w:p>
    <w:p w:rsidR="00DB258D" w:rsidRPr="00BB1752" w:rsidRDefault="00DB258D" w:rsidP="00547055">
      <w:pPr>
        <w:tabs>
          <w:tab w:val="left" w:pos="0"/>
          <w:tab w:val="left" w:pos="567"/>
        </w:tabs>
        <w:jc w:val="both"/>
      </w:pPr>
    </w:p>
    <w:p w:rsidR="00DB258D" w:rsidRPr="00BB1752" w:rsidRDefault="00DB258D" w:rsidP="00DB258D">
      <w:pPr>
        <w:tabs>
          <w:tab w:val="left" w:pos="0"/>
          <w:tab w:val="left" w:pos="567"/>
        </w:tabs>
        <w:ind w:firstLine="567"/>
        <w:jc w:val="both"/>
        <w:rPr>
          <w:b/>
        </w:rPr>
      </w:pPr>
      <w:r w:rsidRPr="00BB1752">
        <w:rPr>
          <w:b/>
        </w:rPr>
        <w:t xml:space="preserve">Порядок действия работников </w:t>
      </w:r>
      <w:r w:rsidR="006B7445">
        <w:rPr>
          <w:b/>
          <w:color w:val="000000"/>
        </w:rPr>
        <w:t>ООО «НАИМЕНОЕВАНИЕ»</w:t>
      </w:r>
      <w:r w:rsidRPr="00BB1752">
        <w:rPr>
          <w:b/>
        </w:rPr>
        <w:t xml:space="preserve"> при пожаре:</w:t>
      </w:r>
    </w:p>
    <w:p w:rsidR="00DB258D" w:rsidRPr="00BB1752" w:rsidRDefault="00DB258D" w:rsidP="00DB258D">
      <w:pPr>
        <w:tabs>
          <w:tab w:val="left" w:pos="0"/>
          <w:tab w:val="left" w:pos="567"/>
        </w:tabs>
        <w:ind w:firstLine="567"/>
        <w:jc w:val="both"/>
        <w:rPr>
          <w:caps/>
        </w:rPr>
      </w:pPr>
    </w:p>
    <w:p w:rsidR="00DB258D" w:rsidRPr="00BB1752" w:rsidRDefault="00DB258D" w:rsidP="00DB258D">
      <w:pPr>
        <w:numPr>
          <w:ilvl w:val="1"/>
          <w:numId w:val="13"/>
        </w:numPr>
        <w:tabs>
          <w:tab w:val="clear" w:pos="2340"/>
          <w:tab w:val="left" w:pos="0"/>
          <w:tab w:val="left" w:pos="567"/>
        </w:tabs>
        <w:ind w:left="0" w:firstLine="0"/>
        <w:jc w:val="both"/>
      </w:pPr>
      <w:r w:rsidRPr="00BB1752">
        <w:t>При возникновении пожара первоочередной обязанностью каждого работника предприятия является спасение жизни людей.</w:t>
      </w:r>
    </w:p>
    <w:p w:rsidR="00DB258D" w:rsidRPr="00BB1752" w:rsidRDefault="00DB258D" w:rsidP="00DB258D">
      <w:pPr>
        <w:numPr>
          <w:ilvl w:val="1"/>
          <w:numId w:val="13"/>
        </w:numPr>
        <w:tabs>
          <w:tab w:val="clear" w:pos="2340"/>
          <w:tab w:val="left" w:pos="0"/>
          <w:tab w:val="left" w:pos="567"/>
        </w:tabs>
        <w:ind w:left="0" w:firstLine="0"/>
        <w:jc w:val="both"/>
      </w:pPr>
      <w:r w:rsidRPr="00BB1752">
        <w:t>Каждый, обнаруживший запах гари, дыма и другие признаки загорания, обязан:</w:t>
      </w:r>
    </w:p>
    <w:p w:rsidR="00DB258D" w:rsidRPr="00BB1752" w:rsidRDefault="00DB258D" w:rsidP="00DB258D">
      <w:pPr>
        <w:tabs>
          <w:tab w:val="left" w:pos="0"/>
          <w:tab w:val="left" w:pos="567"/>
        </w:tabs>
        <w:jc w:val="both"/>
      </w:pPr>
      <w:r w:rsidRPr="00BB1752">
        <w:t xml:space="preserve">- немедленно оповестить об обнаружении пожара всех работников и, </w:t>
      </w:r>
      <w:r w:rsidR="003730CC" w:rsidRPr="00BB1752">
        <w:t>в первую очередь, руководств</w:t>
      </w:r>
      <w:proofErr w:type="gramStart"/>
      <w:r w:rsidR="003730CC" w:rsidRPr="00BB1752">
        <w:t xml:space="preserve">о </w:t>
      </w:r>
      <w:r w:rsidR="006B7445">
        <w:rPr>
          <w:color w:val="000000"/>
        </w:rPr>
        <w:t>ООО</w:t>
      </w:r>
      <w:proofErr w:type="gramEnd"/>
      <w:r w:rsidR="006B7445">
        <w:rPr>
          <w:color w:val="000000"/>
        </w:rPr>
        <w:t xml:space="preserve"> «НАИМЕНОЕВАНИЕ»</w:t>
      </w:r>
      <w:r w:rsidRPr="00BB1752">
        <w:t xml:space="preserve">, а также сотрудников охраны (можно воспользоваться ручным пожарным извещателем либо тревожной кнопкой); </w:t>
      </w:r>
    </w:p>
    <w:p w:rsidR="00DB258D" w:rsidRPr="00BB1752" w:rsidRDefault="00DB258D" w:rsidP="00DB258D">
      <w:pPr>
        <w:tabs>
          <w:tab w:val="left" w:pos="0"/>
          <w:tab w:val="left" w:pos="567"/>
        </w:tabs>
        <w:jc w:val="both"/>
      </w:pPr>
      <w:r w:rsidRPr="00BB1752">
        <w:t xml:space="preserve">- немедленно  сообщить об этом в пожарную часть по телефону </w:t>
      </w:r>
      <w:r w:rsidR="00F02991" w:rsidRPr="00F02991">
        <w:rPr>
          <w:b/>
        </w:rPr>
        <w:t>1</w:t>
      </w:r>
      <w:r w:rsidRPr="00BB1752">
        <w:rPr>
          <w:b/>
        </w:rPr>
        <w:t>01</w:t>
      </w:r>
      <w:r w:rsidRPr="00BB1752">
        <w:t xml:space="preserve"> или с мобильного – </w:t>
      </w:r>
      <w:r w:rsidRPr="00BB1752">
        <w:rPr>
          <w:b/>
        </w:rPr>
        <w:t xml:space="preserve">112, </w:t>
      </w:r>
      <w:r w:rsidRPr="00BB1752">
        <w:t xml:space="preserve">с указанием точного  адреса и места пожара, а также сообщить свою фамилию,  </w:t>
      </w:r>
      <w:r w:rsidRPr="00BB1752">
        <w:lastRenderedPageBreak/>
        <w:t xml:space="preserve">порядок подъезда к объекту и ответить на возможные вопросы диспетчера пожарной охраны; </w:t>
      </w:r>
    </w:p>
    <w:p w:rsidR="00DB258D" w:rsidRPr="00BB1752" w:rsidRDefault="00DB258D" w:rsidP="003730CC">
      <w:pPr>
        <w:tabs>
          <w:tab w:val="left" w:pos="0"/>
          <w:tab w:val="left" w:pos="567"/>
        </w:tabs>
        <w:jc w:val="both"/>
      </w:pPr>
      <w:r w:rsidRPr="00BB1752">
        <w:t>Для предупреждения находящихся в зале людей задействовать систему оповещения,   воспользова</w:t>
      </w:r>
      <w:r w:rsidR="003730CC" w:rsidRPr="00BB1752">
        <w:t>вшись</w:t>
      </w:r>
      <w:r w:rsidRPr="00BB1752">
        <w:t xml:space="preserve"> </w:t>
      </w:r>
      <w:r w:rsidR="003730CC" w:rsidRPr="00BB1752">
        <w:t>ручным пожарным извещателем</w:t>
      </w:r>
      <w:r w:rsidRPr="00BB1752">
        <w:t xml:space="preserve">; </w:t>
      </w:r>
    </w:p>
    <w:p w:rsidR="00DB258D" w:rsidRPr="00BB1752" w:rsidRDefault="00DB258D" w:rsidP="00DB258D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</w:pPr>
      <w:r w:rsidRPr="00BB1752">
        <w:t>С учетом сложившейся обстановки необходимо определить наиболее безопасные эвакуационные пути и выходы, обеспечивающие возможность эвакуации людей в безопасную зону в кратчайший срок;</w:t>
      </w:r>
    </w:p>
    <w:p w:rsidR="00DB258D" w:rsidRPr="00BB1752" w:rsidRDefault="00DB258D" w:rsidP="00DB258D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</w:pPr>
      <w:r w:rsidRPr="00BB1752">
        <w:t xml:space="preserve">В случае угрозы для жизни людей принять немедленные меры к предотвращению паники и быстрейшей эвакуации, используя для этого двери запасных эвакуационных выходов; </w:t>
      </w:r>
    </w:p>
    <w:p w:rsidR="00DB258D" w:rsidRPr="00BB1752" w:rsidRDefault="00DB258D" w:rsidP="00DB258D">
      <w:pPr>
        <w:pStyle w:val="a9"/>
        <w:numPr>
          <w:ilvl w:val="0"/>
          <w:numId w:val="14"/>
        </w:numPr>
        <w:shd w:val="clear" w:color="auto" w:fill="FFFFFF"/>
        <w:tabs>
          <w:tab w:val="left" w:pos="0"/>
          <w:tab w:val="left" w:pos="567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752">
        <w:rPr>
          <w:rFonts w:ascii="Times New Roman" w:hAnsi="Times New Roman"/>
          <w:sz w:val="24"/>
          <w:szCs w:val="24"/>
        </w:rPr>
        <w:t>Организовать проверку наличия работников, эвакуированных из здания, по имеющимся спискам;</w:t>
      </w:r>
    </w:p>
    <w:p w:rsidR="00DB258D" w:rsidRPr="00BB1752" w:rsidRDefault="00DB258D" w:rsidP="00DB258D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</w:pPr>
      <w:r w:rsidRPr="00BB1752">
        <w:t xml:space="preserve">Выделить для встречи пожарных подразделений лицо, хорошо знающее расположение подъездных путей, и  оказать помощь в выборе кратчайшей дороги к очагу возгорания; </w:t>
      </w:r>
    </w:p>
    <w:p w:rsidR="00DB258D" w:rsidRPr="00BB1752" w:rsidRDefault="00DB258D" w:rsidP="00DB258D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</w:pPr>
      <w:r w:rsidRPr="00BB1752">
        <w:t xml:space="preserve">При необходимости вызвать </w:t>
      </w:r>
      <w:proofErr w:type="gramStart"/>
      <w:r w:rsidRPr="00BB1752">
        <w:t>медицинскую</w:t>
      </w:r>
      <w:proofErr w:type="gramEnd"/>
      <w:r w:rsidRPr="00BB1752">
        <w:t xml:space="preserve"> и другие службы;</w:t>
      </w:r>
    </w:p>
    <w:p w:rsidR="00DB258D" w:rsidRPr="00BB1752" w:rsidRDefault="00DB258D" w:rsidP="00DB258D">
      <w:pPr>
        <w:numPr>
          <w:ilvl w:val="0"/>
          <w:numId w:val="14"/>
        </w:numPr>
        <w:tabs>
          <w:tab w:val="left" w:pos="567"/>
        </w:tabs>
        <w:ind w:left="0" w:firstLine="0"/>
        <w:jc w:val="both"/>
      </w:pPr>
      <w:r w:rsidRPr="00BB1752">
        <w:t>Принять, при необходимости, меры по отключению приточно-вытяжной вентиляции, электроснабжения, а также выполнить другие мероприятия, способствующие предотвращению развития пожара и задымлению помещений здания, привлекая технически</w:t>
      </w:r>
      <w:r w:rsidR="003730CC" w:rsidRPr="00BB1752">
        <w:t>й персонал</w:t>
      </w:r>
      <w:r w:rsidRPr="00BB1752">
        <w:t xml:space="preserve"> предприятия;</w:t>
      </w:r>
    </w:p>
    <w:p w:rsidR="00DB258D" w:rsidRPr="00BB1752" w:rsidRDefault="00DB258D" w:rsidP="00DB258D">
      <w:pPr>
        <w:numPr>
          <w:ilvl w:val="0"/>
          <w:numId w:val="14"/>
        </w:numPr>
        <w:tabs>
          <w:tab w:val="left" w:pos="567"/>
        </w:tabs>
        <w:ind w:left="0" w:firstLine="0"/>
        <w:jc w:val="both"/>
      </w:pPr>
      <w:r w:rsidRPr="00BB1752">
        <w:t>Из числа работников или охранников, не задействованных в тушении пожара, организовать и выставить посты безопасности на выходах из здания, чтобы исключить возможность входа других лиц в здание, где возник пожар;</w:t>
      </w:r>
    </w:p>
    <w:p w:rsidR="00DB258D" w:rsidRPr="00BB1752" w:rsidRDefault="00DB258D" w:rsidP="00DB258D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  <w:rPr>
          <w:b/>
        </w:rPr>
      </w:pPr>
      <w:r w:rsidRPr="00BB1752">
        <w:t xml:space="preserve">До прибытия пожарной охраны принять посильные меры по  тушению пожара с помощью первичных средств пожаротушения (огнетушители, кошма),   и других подручных средств (ведра, бутылки с водой, земля из цветочного горшка), </w:t>
      </w:r>
      <w:r w:rsidRPr="00BB1752">
        <w:rPr>
          <w:b/>
        </w:rPr>
        <w:t>строго придерживаясь следующих правил:</w:t>
      </w:r>
    </w:p>
    <w:p w:rsidR="00DB258D" w:rsidRPr="00BB1752" w:rsidRDefault="00DB258D" w:rsidP="003730CC">
      <w:pPr>
        <w:tabs>
          <w:tab w:val="left" w:pos="0"/>
          <w:tab w:val="left" w:pos="567"/>
        </w:tabs>
        <w:jc w:val="both"/>
      </w:pPr>
      <w:r w:rsidRPr="00BB1752">
        <w:t>- должна быть обеспечена защита и эвакуация людей, принимающих участие в тушении пожара, из зон возможных обрушений конструкций, поражений электрическим током, отравлений, ожогов;</w:t>
      </w:r>
    </w:p>
    <w:p w:rsidR="00DB258D" w:rsidRPr="00BB1752" w:rsidRDefault="00DB258D" w:rsidP="003730CC">
      <w:pPr>
        <w:tabs>
          <w:tab w:val="left" w:pos="0"/>
          <w:tab w:val="left" w:pos="567"/>
        </w:tabs>
        <w:jc w:val="both"/>
      </w:pPr>
      <w:r w:rsidRPr="00BB1752">
        <w:t>-  нельзя подносить огнетушитель ближе 1 метра к электроустановке под напряжением;</w:t>
      </w:r>
    </w:p>
    <w:p w:rsidR="00DB258D" w:rsidRPr="00BB1752" w:rsidRDefault="00DB258D" w:rsidP="00DB258D">
      <w:pPr>
        <w:tabs>
          <w:tab w:val="left" w:pos="0"/>
          <w:tab w:val="left" w:pos="567"/>
        </w:tabs>
        <w:jc w:val="both"/>
      </w:pPr>
      <w:r w:rsidRPr="00BB1752">
        <w:t>- нельзя тушить водой легковоспламеняющиеся жидкости, электросети, находящиеся под напряжением;</w:t>
      </w:r>
    </w:p>
    <w:p w:rsidR="00DB258D" w:rsidRPr="00BB1752" w:rsidRDefault="00DB258D" w:rsidP="00DB258D">
      <w:pPr>
        <w:tabs>
          <w:tab w:val="left" w:pos="0"/>
          <w:tab w:val="left" w:pos="567"/>
        </w:tabs>
        <w:jc w:val="both"/>
      </w:pPr>
      <w:r w:rsidRPr="00BB1752">
        <w:t>- при возгорании масла  (в кастрюле или на сковороде), необходимо немедленно отключить электроэнергию, накрыть сковороду или кастрюлю крышкой, мокрой тряпкой, чтобы затушить пламя, и  так оставить до охлаждения масла - иначе огонь вспыхнет вновь;</w:t>
      </w:r>
    </w:p>
    <w:p w:rsidR="00DB258D" w:rsidRPr="00BB1752" w:rsidRDefault="00DB258D" w:rsidP="00DB258D">
      <w:pPr>
        <w:tabs>
          <w:tab w:val="left" w:pos="0"/>
          <w:tab w:val="left" w:pos="426"/>
          <w:tab w:val="left" w:pos="567"/>
        </w:tabs>
        <w:jc w:val="both"/>
      </w:pPr>
      <w:r w:rsidRPr="00BB1752">
        <w:t>- в случае загорания одежды на человеке немедленно повалить его на пол, заливая воспламенившуюся одежду водой (зимой забросать снегом). Если воды нет, необходимо закатать пострадавшего в плотную ткань, пальто, войлок, оставив голову открытой, чтобы он не получил ожога дыхательных путей и не отравился токсичными продуктами горения. Ни в коем случае не давать ему бежать, т.к. это усилит горение. Если ничего под рукой не оказалось, надо катать горящего по земле, чтобы сбить пламя;</w:t>
      </w:r>
    </w:p>
    <w:p w:rsidR="00DB258D" w:rsidRPr="00BB1752" w:rsidRDefault="00DB258D" w:rsidP="00DB258D">
      <w:pPr>
        <w:tabs>
          <w:tab w:val="left" w:pos="426"/>
          <w:tab w:val="left" w:pos="567"/>
        </w:tabs>
        <w:jc w:val="both"/>
        <w:rPr>
          <w:b/>
        </w:rPr>
      </w:pPr>
      <w:r w:rsidRPr="00BB1752">
        <w:t>- если обстоятельства вынудят проходить через пламя, то в целях самозащиты надо накрыться с головой какими-либо полотнищами или верхней одеждой и по возможности облиться водой;</w:t>
      </w:r>
    </w:p>
    <w:p w:rsidR="00DB258D" w:rsidRPr="00BB1752" w:rsidRDefault="00DB258D" w:rsidP="00DB258D">
      <w:pPr>
        <w:tabs>
          <w:tab w:val="left" w:pos="426"/>
          <w:tab w:val="left" w:pos="567"/>
        </w:tabs>
        <w:jc w:val="both"/>
      </w:pPr>
      <w:r w:rsidRPr="00BB1752">
        <w:t>- через задымленный коридор, лестницу и др. необходимо двигаться, пригнувшись или ползком (внизу меньше дыма). Заблудившись, надо выходить в сторону тяги дыма;</w:t>
      </w:r>
    </w:p>
    <w:p w:rsidR="00DB258D" w:rsidRPr="00BB1752" w:rsidRDefault="00DB258D" w:rsidP="00DB258D">
      <w:pPr>
        <w:tabs>
          <w:tab w:val="left" w:pos="426"/>
          <w:tab w:val="left" w:pos="567"/>
        </w:tabs>
        <w:jc w:val="both"/>
      </w:pPr>
      <w:r w:rsidRPr="00BB1752">
        <w:t xml:space="preserve">- в продуктах горения содержится 50-100 видов токсических химических соединений (синильная кислота, фосген, оксид углерода и др.), а содержание кислорода в воздухе уменьшается. Поэтому опасен не только и даже не столько огонь, сколько дым и гарь от </w:t>
      </w:r>
      <w:r w:rsidRPr="00BB1752">
        <w:lastRenderedPageBreak/>
        <w:t>него. Для предотвращения попадания дыма в дыхательные пути необходимо намочить любую ткань, рукав одежды и приложить к лицу;</w:t>
      </w:r>
    </w:p>
    <w:p w:rsidR="00DB258D" w:rsidRPr="00BB1752" w:rsidRDefault="00DB258D" w:rsidP="00DB258D">
      <w:pPr>
        <w:tabs>
          <w:tab w:val="left" w:pos="0"/>
          <w:tab w:val="left" w:pos="426"/>
          <w:tab w:val="left" w:pos="567"/>
        </w:tabs>
        <w:jc w:val="both"/>
      </w:pPr>
      <w:r w:rsidRPr="00BB1752">
        <w:t>-  в случае вспышки разлитого бензина, масла и т.д. пламя надо гасить песком, землей, огнетушителем  или иными подручными средствами (стиральный порошок, соль), засыпая  огонь.</w:t>
      </w:r>
    </w:p>
    <w:p w:rsidR="00DB258D" w:rsidRPr="00BB1752" w:rsidRDefault="00DB258D" w:rsidP="00DB258D">
      <w:pPr>
        <w:numPr>
          <w:ilvl w:val="0"/>
          <w:numId w:val="14"/>
        </w:numPr>
        <w:tabs>
          <w:tab w:val="left" w:pos="567"/>
        </w:tabs>
        <w:ind w:left="0" w:firstLine="0"/>
        <w:jc w:val="both"/>
      </w:pPr>
      <w:r w:rsidRPr="00BB1752">
        <w:t>Одновременно с тушением пожара и при наличии возможности организовать эвакуацию материальных ценностей. Эвакуация ценностей осуществляется после обеспечения полной эвакуации людей. В первую очередь эвакуируются ценности, которым реально угрожает пожар, а также, если они осложняют работу по тушению пожара и являются огнеопасными, создавая дополнительную угрозу распространения пожара;</w:t>
      </w:r>
    </w:p>
    <w:p w:rsidR="00DB258D" w:rsidRPr="00BB1752" w:rsidRDefault="00DB258D" w:rsidP="00DB258D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</w:pPr>
      <w:r w:rsidRPr="00BB1752">
        <w:t>По прибытии на пожар подразделений пожарной охраны необходимо  сообщить руководителю пожарной охраны все необходимые сведения о наличии людей в здании, об очаге пожара, путях его распространения, мерах, предпринятых по его ликвидации;</w:t>
      </w:r>
    </w:p>
    <w:p w:rsidR="00DB258D" w:rsidRPr="00BB1752" w:rsidRDefault="00DB258D" w:rsidP="00DB258D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</w:pPr>
      <w:r w:rsidRPr="00BB1752">
        <w:t>В дальнейшем необходимо строго выполнять указания руководителя подразделения пожарной охраны.</w:t>
      </w:r>
    </w:p>
    <w:p w:rsidR="00DB258D" w:rsidRPr="00BB1752" w:rsidRDefault="00DB258D" w:rsidP="00DB258D">
      <w:pPr>
        <w:tabs>
          <w:tab w:val="left" w:pos="0"/>
          <w:tab w:val="left" w:pos="567"/>
        </w:tabs>
        <w:rPr>
          <w:b/>
        </w:rPr>
      </w:pPr>
    </w:p>
    <w:p w:rsidR="00DB258D" w:rsidRPr="00BB1752" w:rsidRDefault="00334A2E" w:rsidP="00DB258D">
      <w:pPr>
        <w:pStyle w:val="a9"/>
        <w:tabs>
          <w:tab w:val="left" w:pos="0"/>
        </w:tabs>
        <w:ind w:left="0"/>
        <w:rPr>
          <w:rFonts w:ascii="Times New Roman" w:hAnsi="Times New Roman"/>
          <w:b/>
          <w:caps/>
          <w:sz w:val="24"/>
          <w:szCs w:val="24"/>
        </w:rPr>
      </w:pPr>
      <w:r w:rsidRPr="00BB1752">
        <w:rPr>
          <w:rFonts w:ascii="Times New Roman" w:hAnsi="Times New Roman"/>
          <w:b/>
          <w:sz w:val="24"/>
          <w:szCs w:val="24"/>
        </w:rPr>
        <w:tab/>
        <w:t>2. ДЕЙСТВИЯ ДЕЖУРНОГО ПЕРСОНАЛА В НОЧНОЕ ВРЕМЯ:</w:t>
      </w:r>
    </w:p>
    <w:p w:rsidR="00DB258D" w:rsidRPr="00BB1752" w:rsidRDefault="00DB258D" w:rsidP="00DB258D">
      <w:pPr>
        <w:numPr>
          <w:ilvl w:val="0"/>
          <w:numId w:val="12"/>
        </w:numPr>
        <w:tabs>
          <w:tab w:val="left" w:pos="0"/>
          <w:tab w:val="left" w:pos="567"/>
        </w:tabs>
        <w:ind w:left="0" w:firstLine="0"/>
        <w:jc w:val="both"/>
      </w:pPr>
      <w:r w:rsidRPr="00BB1752">
        <w:t>В ночное время в случае возникновения пожара действия администрации до их прибытия на место ЧС долж</w:t>
      </w:r>
      <w:r w:rsidR="003730CC" w:rsidRPr="00BB1752">
        <w:t>е</w:t>
      </w:r>
      <w:r w:rsidRPr="00BB1752">
        <w:t>н выполнять</w:t>
      </w:r>
      <w:r w:rsidR="003730CC" w:rsidRPr="00BB1752">
        <w:t xml:space="preserve"> администратор</w:t>
      </w:r>
      <w:r w:rsidRPr="00BB1752">
        <w:t>:</w:t>
      </w:r>
    </w:p>
    <w:p w:rsidR="00DB258D" w:rsidRPr="00BB1752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752">
        <w:rPr>
          <w:rFonts w:ascii="Times New Roman" w:hAnsi="Times New Roman"/>
          <w:sz w:val="24"/>
          <w:szCs w:val="24"/>
        </w:rPr>
        <w:t>Немедленно вызвать пожарную охрану, сообщив наименование предприятия, его  точный адрес и обеспечить встречу пожарных подразделений;</w:t>
      </w:r>
    </w:p>
    <w:p w:rsidR="00DB258D" w:rsidRPr="007F3FC9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752">
        <w:rPr>
          <w:rFonts w:ascii="Times New Roman" w:hAnsi="Times New Roman"/>
          <w:sz w:val="24"/>
          <w:szCs w:val="24"/>
        </w:rPr>
        <w:t>Сообщить о чрезвычайной ситуации</w:t>
      </w:r>
      <w:r w:rsidR="003730CC" w:rsidRPr="00BB1752">
        <w:rPr>
          <w:rFonts w:ascii="Times New Roman" w:hAnsi="Times New Roman"/>
          <w:sz w:val="24"/>
          <w:szCs w:val="24"/>
        </w:rPr>
        <w:t xml:space="preserve"> руководителям </w:t>
      </w:r>
      <w:r w:rsidR="006B7445">
        <w:rPr>
          <w:rFonts w:ascii="Times New Roman" w:hAnsi="Times New Roman"/>
          <w:color w:val="000000"/>
        </w:rPr>
        <w:t>ООО «НАИМЕНОЕВАНИЕ»</w:t>
      </w:r>
      <w:r w:rsidRPr="00E02227">
        <w:rPr>
          <w:rFonts w:ascii="Times New Roman" w:hAnsi="Times New Roman"/>
          <w:sz w:val="24"/>
          <w:szCs w:val="24"/>
        </w:rPr>
        <w:t>;</w:t>
      </w:r>
    </w:p>
    <w:p w:rsidR="00DB258D" w:rsidRPr="00BB1752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752">
        <w:rPr>
          <w:rFonts w:ascii="Times New Roman" w:hAnsi="Times New Roman"/>
          <w:sz w:val="24"/>
          <w:szCs w:val="24"/>
        </w:rPr>
        <w:t>Одновременно оповестить о произошедшем всех находящихся в здании людей  и принять все меры к подготовке, а случае прямой угрозы для жизни приступить непосредственно к эвакуации людей из угрожающей зоны, мобилизовав для этого весь наличный персонал;</w:t>
      </w:r>
    </w:p>
    <w:p w:rsidR="00DB258D" w:rsidRPr="00BB1752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752">
        <w:rPr>
          <w:rFonts w:ascii="Times New Roman" w:hAnsi="Times New Roman"/>
          <w:sz w:val="24"/>
          <w:szCs w:val="24"/>
        </w:rPr>
        <w:t xml:space="preserve">При наличии возможности организовать тушение пожара до прибытия пожарных подразделений имеющимися силами и средствами. </w:t>
      </w:r>
    </w:p>
    <w:p w:rsidR="00DB258D" w:rsidRPr="00BB1752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1752">
        <w:rPr>
          <w:rFonts w:ascii="Times New Roman" w:hAnsi="Times New Roman"/>
          <w:b/>
          <w:sz w:val="24"/>
          <w:szCs w:val="24"/>
        </w:rPr>
        <w:t xml:space="preserve">Дежурному персоналу во время ночного дежурства запрещается: </w:t>
      </w:r>
    </w:p>
    <w:p w:rsidR="00DB258D" w:rsidRPr="00BB1752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752">
        <w:rPr>
          <w:rFonts w:ascii="Times New Roman" w:hAnsi="Times New Roman"/>
          <w:sz w:val="24"/>
          <w:szCs w:val="24"/>
        </w:rPr>
        <w:t>Уходить из помещений или с территории предприятия;</w:t>
      </w:r>
    </w:p>
    <w:p w:rsidR="00DB258D" w:rsidRPr="00BB1752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752">
        <w:rPr>
          <w:rFonts w:ascii="Times New Roman" w:hAnsi="Times New Roman"/>
          <w:sz w:val="24"/>
          <w:szCs w:val="24"/>
        </w:rPr>
        <w:t>Пользоваться открытым огнем, курить;</w:t>
      </w:r>
    </w:p>
    <w:p w:rsidR="00DB258D" w:rsidRPr="00BB1752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752">
        <w:rPr>
          <w:rFonts w:ascii="Times New Roman" w:hAnsi="Times New Roman"/>
          <w:sz w:val="24"/>
          <w:szCs w:val="24"/>
        </w:rPr>
        <w:t>Отвлекаться от своих служебных обязанностей и спать.</w:t>
      </w:r>
    </w:p>
    <w:p w:rsidR="00DB258D" w:rsidRPr="00BB1752" w:rsidRDefault="00DB258D" w:rsidP="00DB258D">
      <w:pPr>
        <w:pStyle w:val="a9"/>
        <w:numPr>
          <w:ilvl w:val="0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1752">
        <w:rPr>
          <w:rFonts w:ascii="Times New Roman" w:hAnsi="Times New Roman"/>
          <w:b/>
          <w:sz w:val="24"/>
          <w:szCs w:val="24"/>
        </w:rPr>
        <w:t>Дежурный персонал обязан:</w:t>
      </w:r>
    </w:p>
    <w:p w:rsidR="00DB258D" w:rsidRPr="00BB1752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752">
        <w:rPr>
          <w:rFonts w:ascii="Times New Roman" w:hAnsi="Times New Roman"/>
          <w:sz w:val="24"/>
          <w:szCs w:val="24"/>
        </w:rPr>
        <w:t>Хорошо знать средства и способы вызова пожарной охраны;</w:t>
      </w:r>
    </w:p>
    <w:p w:rsidR="00DB258D" w:rsidRPr="00BB1752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752">
        <w:rPr>
          <w:rFonts w:ascii="Times New Roman" w:hAnsi="Times New Roman"/>
          <w:sz w:val="24"/>
          <w:szCs w:val="24"/>
        </w:rPr>
        <w:t>Знать расположение и уметь пользоваться всеми имеющимися средствами пожаротушения;</w:t>
      </w:r>
    </w:p>
    <w:p w:rsidR="00DB258D" w:rsidRPr="00BB1752" w:rsidRDefault="00DB258D" w:rsidP="00DB258D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752">
        <w:rPr>
          <w:rFonts w:ascii="Times New Roman" w:hAnsi="Times New Roman"/>
          <w:sz w:val="24"/>
          <w:szCs w:val="24"/>
        </w:rPr>
        <w:t>Хорошо знать планировку помещений, расположение основных и запасных выходов;</w:t>
      </w:r>
    </w:p>
    <w:p w:rsidR="00DB258D" w:rsidRPr="00BB1752" w:rsidRDefault="00DB258D" w:rsidP="00547055">
      <w:pPr>
        <w:pStyle w:val="a9"/>
        <w:numPr>
          <w:ilvl w:val="1"/>
          <w:numId w:val="29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752">
        <w:rPr>
          <w:rFonts w:ascii="Times New Roman" w:hAnsi="Times New Roman"/>
          <w:sz w:val="24"/>
          <w:szCs w:val="24"/>
        </w:rPr>
        <w:t xml:space="preserve">Перед </w:t>
      </w:r>
      <w:proofErr w:type="spellStart"/>
      <w:r w:rsidRPr="00BB1752">
        <w:rPr>
          <w:rFonts w:ascii="Times New Roman" w:hAnsi="Times New Roman"/>
          <w:sz w:val="24"/>
          <w:szCs w:val="24"/>
        </w:rPr>
        <w:t>заступлением</w:t>
      </w:r>
      <w:proofErr w:type="spellEnd"/>
      <w:r w:rsidRPr="00BB1752">
        <w:rPr>
          <w:rFonts w:ascii="Times New Roman" w:hAnsi="Times New Roman"/>
          <w:sz w:val="24"/>
          <w:szCs w:val="24"/>
        </w:rPr>
        <w:t xml:space="preserve"> на ночное дежурство проверить наличие и исправность фонарей</w:t>
      </w:r>
      <w:r w:rsidR="00BB1752" w:rsidRPr="00BB1752">
        <w:rPr>
          <w:rFonts w:ascii="Times New Roman" w:hAnsi="Times New Roman"/>
          <w:sz w:val="24"/>
          <w:szCs w:val="24"/>
        </w:rPr>
        <w:t>,</w:t>
      </w:r>
      <w:r w:rsidRPr="00BB1752">
        <w:rPr>
          <w:rFonts w:ascii="Times New Roman" w:hAnsi="Times New Roman"/>
          <w:sz w:val="24"/>
          <w:szCs w:val="24"/>
        </w:rPr>
        <w:t xml:space="preserve"> запасного освещения, исправность работы телефона, сре</w:t>
      </w:r>
      <w:proofErr w:type="gramStart"/>
      <w:r w:rsidRPr="00BB1752">
        <w:rPr>
          <w:rFonts w:ascii="Times New Roman" w:hAnsi="Times New Roman"/>
          <w:sz w:val="24"/>
          <w:szCs w:val="24"/>
        </w:rPr>
        <w:t>дств св</w:t>
      </w:r>
      <w:proofErr w:type="gramEnd"/>
      <w:r w:rsidRPr="00BB1752">
        <w:rPr>
          <w:rFonts w:ascii="Times New Roman" w:hAnsi="Times New Roman"/>
          <w:sz w:val="24"/>
          <w:szCs w:val="24"/>
        </w:rPr>
        <w:t>язи.</w:t>
      </w:r>
    </w:p>
    <w:p w:rsidR="003730CC" w:rsidRPr="00BB1752" w:rsidRDefault="003730CC" w:rsidP="00547055">
      <w:pPr>
        <w:tabs>
          <w:tab w:val="left" w:pos="0"/>
          <w:tab w:val="left" w:pos="567"/>
        </w:tabs>
        <w:jc w:val="both"/>
      </w:pPr>
    </w:p>
    <w:p w:rsidR="00DB258D" w:rsidRPr="00BB1752" w:rsidRDefault="00DB258D" w:rsidP="00547055">
      <w:pPr>
        <w:tabs>
          <w:tab w:val="left" w:pos="0"/>
          <w:tab w:val="left" w:pos="567"/>
        </w:tabs>
        <w:jc w:val="both"/>
      </w:pPr>
    </w:p>
    <w:p w:rsidR="00DB258D" w:rsidRPr="00BB1752" w:rsidRDefault="00DB258D" w:rsidP="00547055">
      <w:pPr>
        <w:tabs>
          <w:tab w:val="left" w:pos="0"/>
          <w:tab w:val="left" w:pos="567"/>
        </w:tabs>
        <w:jc w:val="both"/>
      </w:pPr>
    </w:p>
    <w:p w:rsidR="003730CC" w:rsidRPr="00BB1752" w:rsidRDefault="003730CC" w:rsidP="00547055">
      <w:pPr>
        <w:tabs>
          <w:tab w:val="left" w:pos="-426"/>
          <w:tab w:val="left" w:pos="567"/>
        </w:tabs>
      </w:pPr>
      <w:r w:rsidRPr="00BB1752">
        <w:t>Лицо, ответственное за обеспечение</w:t>
      </w:r>
    </w:p>
    <w:p w:rsidR="00715698" w:rsidRPr="00BB1752" w:rsidRDefault="003730CC" w:rsidP="00547055">
      <w:pPr>
        <w:tabs>
          <w:tab w:val="left" w:pos="-426"/>
          <w:tab w:val="left" w:pos="567"/>
        </w:tabs>
      </w:pPr>
      <w:r w:rsidRPr="00BB1752">
        <w:t xml:space="preserve">пожарной безопасности </w:t>
      </w:r>
      <w:r w:rsidR="00AF011A" w:rsidRPr="00BB1752">
        <w:t xml:space="preserve">          </w:t>
      </w:r>
      <w:r w:rsidR="00F02991">
        <w:t xml:space="preserve">   </w:t>
      </w:r>
      <w:r w:rsidRPr="00BB1752">
        <w:t xml:space="preserve">                _________________________</w:t>
      </w:r>
      <w:r w:rsidR="00E02227">
        <w:t xml:space="preserve">  </w:t>
      </w:r>
    </w:p>
    <w:sectPr w:rsidR="00715698" w:rsidRPr="00BB1752" w:rsidSect="003917ED">
      <w:footerReference w:type="default" r:id="rId8"/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95E" w:rsidRDefault="00B5795E" w:rsidP="004130D1">
      <w:r>
        <w:separator/>
      </w:r>
    </w:p>
  </w:endnote>
  <w:endnote w:type="continuationSeparator" w:id="0">
    <w:p w:rsidR="00B5795E" w:rsidRDefault="00B5795E" w:rsidP="00413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8DB" w:rsidRDefault="007B5E32">
    <w:pPr>
      <w:pStyle w:val="a6"/>
      <w:jc w:val="center"/>
    </w:pPr>
    <w:fldSimple w:instr=" PAGE   \* MERGEFORMAT ">
      <w:r w:rsidR="006B7445">
        <w:rPr>
          <w:noProof/>
        </w:rPr>
        <w:t>1</w:t>
      </w:r>
    </w:fldSimple>
  </w:p>
  <w:p w:rsidR="003978DB" w:rsidRDefault="003978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95E" w:rsidRDefault="00B5795E" w:rsidP="004130D1">
      <w:r>
        <w:separator/>
      </w:r>
    </w:p>
  </w:footnote>
  <w:footnote w:type="continuationSeparator" w:id="0">
    <w:p w:rsidR="00B5795E" w:rsidRDefault="00B5795E" w:rsidP="004130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228"/>
    <w:multiLevelType w:val="hybridMultilevel"/>
    <w:tmpl w:val="7D802E70"/>
    <w:lvl w:ilvl="0" w:tplc="C4407294">
      <w:start w:val="2"/>
      <w:numFmt w:val="upperRoman"/>
      <w:lvlText w:val="%1."/>
      <w:lvlJc w:val="left"/>
      <w:pPr>
        <w:ind w:left="21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85ADE"/>
    <w:multiLevelType w:val="hybridMultilevel"/>
    <w:tmpl w:val="FBE636F0"/>
    <w:lvl w:ilvl="0" w:tplc="F40C2B2C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A687E"/>
    <w:multiLevelType w:val="hybridMultilevel"/>
    <w:tmpl w:val="0DE2FF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AA3527B"/>
    <w:multiLevelType w:val="hybridMultilevel"/>
    <w:tmpl w:val="0CC64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D2FE7"/>
    <w:multiLevelType w:val="hybridMultilevel"/>
    <w:tmpl w:val="AC7E0EB8"/>
    <w:lvl w:ilvl="0" w:tplc="294CBE2C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03AF9"/>
    <w:multiLevelType w:val="hybridMultilevel"/>
    <w:tmpl w:val="6CCC5038"/>
    <w:lvl w:ilvl="0" w:tplc="3612C502">
      <w:start w:val="3"/>
      <w:numFmt w:val="decimal"/>
      <w:lvlText w:val="%1-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7AD7BDD"/>
    <w:multiLevelType w:val="hybridMultilevel"/>
    <w:tmpl w:val="3550C1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ED21EAB"/>
    <w:multiLevelType w:val="hybridMultilevel"/>
    <w:tmpl w:val="0852870E"/>
    <w:lvl w:ilvl="0" w:tplc="B2C4B25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21729"/>
    <w:multiLevelType w:val="hybridMultilevel"/>
    <w:tmpl w:val="841ED808"/>
    <w:lvl w:ilvl="0" w:tplc="4A40F7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469190E"/>
    <w:multiLevelType w:val="hybridMultilevel"/>
    <w:tmpl w:val="18E0CE90"/>
    <w:lvl w:ilvl="0" w:tplc="F0627F7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A36CD"/>
    <w:multiLevelType w:val="hybridMultilevel"/>
    <w:tmpl w:val="8DAE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268CA"/>
    <w:multiLevelType w:val="hybridMultilevel"/>
    <w:tmpl w:val="05F851CE"/>
    <w:lvl w:ilvl="0" w:tplc="C20836F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28E46A07"/>
    <w:multiLevelType w:val="hybridMultilevel"/>
    <w:tmpl w:val="A7CA9A36"/>
    <w:lvl w:ilvl="0" w:tplc="9A1EECDA">
      <w:start w:val="7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47CE7"/>
    <w:multiLevelType w:val="multilevel"/>
    <w:tmpl w:val="1206E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A6E663A"/>
    <w:multiLevelType w:val="multilevel"/>
    <w:tmpl w:val="D688E26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5">
    <w:nsid w:val="2AD7316E"/>
    <w:multiLevelType w:val="hybridMultilevel"/>
    <w:tmpl w:val="9358FB38"/>
    <w:lvl w:ilvl="0" w:tplc="4CD268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EB40A5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562DEEE">
      <w:start w:val="1"/>
      <w:numFmt w:val="upperRoman"/>
      <w:lvlText w:val="%3."/>
      <w:lvlJc w:val="left"/>
      <w:pPr>
        <w:ind w:left="862" w:hanging="720"/>
      </w:pPr>
      <w:rPr>
        <w:rFonts w:hint="default"/>
        <w:b/>
        <w:sz w:val="24"/>
        <w:szCs w:val="24"/>
      </w:rPr>
    </w:lvl>
    <w:lvl w:ilvl="3" w:tplc="184C78D0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FF77FF"/>
    <w:multiLevelType w:val="hybridMultilevel"/>
    <w:tmpl w:val="A0B833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770C4E"/>
    <w:multiLevelType w:val="hybridMultilevel"/>
    <w:tmpl w:val="8DAE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578D6"/>
    <w:multiLevelType w:val="hybridMultilevel"/>
    <w:tmpl w:val="BCB882AC"/>
    <w:lvl w:ilvl="0" w:tplc="7B4486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3F8B06C3"/>
    <w:multiLevelType w:val="multilevel"/>
    <w:tmpl w:val="E54AE9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0">
    <w:nsid w:val="433205F5"/>
    <w:multiLevelType w:val="hybridMultilevel"/>
    <w:tmpl w:val="AFEC62A2"/>
    <w:lvl w:ilvl="0" w:tplc="2C58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64EE2"/>
    <w:multiLevelType w:val="hybridMultilevel"/>
    <w:tmpl w:val="D7440B68"/>
    <w:lvl w:ilvl="0" w:tplc="F40C2B2C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061EF"/>
    <w:multiLevelType w:val="hybridMultilevel"/>
    <w:tmpl w:val="337EB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00280"/>
    <w:multiLevelType w:val="hybridMultilevel"/>
    <w:tmpl w:val="1B142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76930"/>
    <w:multiLevelType w:val="hybridMultilevel"/>
    <w:tmpl w:val="646ABCC0"/>
    <w:lvl w:ilvl="0" w:tplc="0B9255A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>
    <w:nsid w:val="4DF20323"/>
    <w:multiLevelType w:val="hybridMultilevel"/>
    <w:tmpl w:val="A252A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C55607"/>
    <w:multiLevelType w:val="hybridMultilevel"/>
    <w:tmpl w:val="3FB67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2605D"/>
    <w:multiLevelType w:val="hybridMultilevel"/>
    <w:tmpl w:val="6BB2E332"/>
    <w:lvl w:ilvl="0" w:tplc="54687A3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D954E1"/>
    <w:multiLevelType w:val="hybridMultilevel"/>
    <w:tmpl w:val="E800FDFE"/>
    <w:lvl w:ilvl="0" w:tplc="0562DEEE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CD5230"/>
    <w:multiLevelType w:val="hybridMultilevel"/>
    <w:tmpl w:val="A0BAAADE"/>
    <w:lvl w:ilvl="0" w:tplc="54687A3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C595E"/>
    <w:multiLevelType w:val="hybridMultilevel"/>
    <w:tmpl w:val="84286C10"/>
    <w:lvl w:ilvl="0" w:tplc="09CC2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496ECC"/>
    <w:multiLevelType w:val="multilevel"/>
    <w:tmpl w:val="3A7C26A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6A5505FA"/>
    <w:multiLevelType w:val="hybridMultilevel"/>
    <w:tmpl w:val="1214F3EC"/>
    <w:lvl w:ilvl="0" w:tplc="294CBE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A611BC"/>
    <w:multiLevelType w:val="hybridMultilevel"/>
    <w:tmpl w:val="3626CD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22D689E"/>
    <w:multiLevelType w:val="hybridMultilevel"/>
    <w:tmpl w:val="0B3A2684"/>
    <w:lvl w:ilvl="0" w:tplc="EA80B7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color w:val="auto"/>
      </w:rPr>
    </w:lvl>
    <w:lvl w:ilvl="1" w:tplc="F4504CE6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5">
    <w:nsid w:val="7D8357F8"/>
    <w:multiLevelType w:val="hybridMultilevel"/>
    <w:tmpl w:val="FBE636F0"/>
    <w:lvl w:ilvl="0" w:tplc="F40C2B2C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4"/>
  </w:num>
  <w:num w:numId="3">
    <w:abstractNumId w:val="25"/>
  </w:num>
  <w:num w:numId="4">
    <w:abstractNumId w:val="21"/>
  </w:num>
  <w:num w:numId="5">
    <w:abstractNumId w:val="32"/>
  </w:num>
  <w:num w:numId="6">
    <w:abstractNumId w:val="27"/>
  </w:num>
  <w:num w:numId="7">
    <w:abstractNumId w:val="29"/>
  </w:num>
  <w:num w:numId="8">
    <w:abstractNumId w:val="24"/>
  </w:num>
  <w:num w:numId="9">
    <w:abstractNumId w:val="1"/>
  </w:num>
  <w:num w:numId="10">
    <w:abstractNumId w:val="35"/>
  </w:num>
  <w:num w:numId="11">
    <w:abstractNumId w:val="7"/>
  </w:num>
  <w:num w:numId="12">
    <w:abstractNumId w:val="10"/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8"/>
  </w:num>
  <w:num w:numId="16">
    <w:abstractNumId w:val="18"/>
  </w:num>
  <w:num w:numId="17">
    <w:abstractNumId w:val="14"/>
  </w:num>
  <w:num w:numId="18">
    <w:abstractNumId w:val="19"/>
  </w:num>
  <w:num w:numId="19">
    <w:abstractNumId w:val="16"/>
  </w:num>
  <w:num w:numId="20">
    <w:abstractNumId w:val="33"/>
  </w:num>
  <w:num w:numId="21">
    <w:abstractNumId w:val="5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6"/>
  </w:num>
  <w:num w:numId="25">
    <w:abstractNumId w:val="8"/>
  </w:num>
  <w:num w:numId="26">
    <w:abstractNumId w:val="2"/>
  </w:num>
  <w:num w:numId="27">
    <w:abstractNumId w:val="20"/>
  </w:num>
  <w:num w:numId="28">
    <w:abstractNumId w:val="3"/>
  </w:num>
  <w:num w:numId="29">
    <w:abstractNumId w:val="13"/>
  </w:num>
  <w:num w:numId="30">
    <w:abstractNumId w:val="0"/>
  </w:num>
  <w:num w:numId="31">
    <w:abstractNumId w:val="12"/>
  </w:num>
  <w:num w:numId="32">
    <w:abstractNumId w:val="23"/>
  </w:num>
  <w:num w:numId="33">
    <w:abstractNumId w:val="22"/>
  </w:num>
  <w:num w:numId="34">
    <w:abstractNumId w:val="26"/>
  </w:num>
  <w:num w:numId="35">
    <w:abstractNumId w:val="11"/>
  </w:num>
  <w:num w:numId="36">
    <w:abstractNumId w:val="4"/>
  </w:num>
  <w:num w:numId="37">
    <w:abstractNumId w:val="1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8DB"/>
    <w:rsid w:val="000177B3"/>
    <w:rsid w:val="00031E3D"/>
    <w:rsid w:val="00031FC4"/>
    <w:rsid w:val="000344C7"/>
    <w:rsid w:val="000514DA"/>
    <w:rsid w:val="000813D0"/>
    <w:rsid w:val="000A7B31"/>
    <w:rsid w:val="000B5945"/>
    <w:rsid w:val="000C6530"/>
    <w:rsid w:val="000D6A28"/>
    <w:rsid w:val="000F5C7D"/>
    <w:rsid w:val="00103D69"/>
    <w:rsid w:val="0014762A"/>
    <w:rsid w:val="00147852"/>
    <w:rsid w:val="00165480"/>
    <w:rsid w:val="00177D02"/>
    <w:rsid w:val="001A5CB8"/>
    <w:rsid w:val="001C4D8D"/>
    <w:rsid w:val="001C6908"/>
    <w:rsid w:val="001E5F38"/>
    <w:rsid w:val="002035D3"/>
    <w:rsid w:val="00206B49"/>
    <w:rsid w:val="00210107"/>
    <w:rsid w:val="00210267"/>
    <w:rsid w:val="00234150"/>
    <w:rsid w:val="002426BE"/>
    <w:rsid w:val="00245035"/>
    <w:rsid w:val="00263205"/>
    <w:rsid w:val="00287BEE"/>
    <w:rsid w:val="002B126E"/>
    <w:rsid w:val="002D0FC7"/>
    <w:rsid w:val="002E025F"/>
    <w:rsid w:val="002F1483"/>
    <w:rsid w:val="00300FBE"/>
    <w:rsid w:val="0032296D"/>
    <w:rsid w:val="00331CEC"/>
    <w:rsid w:val="00334A2E"/>
    <w:rsid w:val="00361E9F"/>
    <w:rsid w:val="003730CC"/>
    <w:rsid w:val="003733CD"/>
    <w:rsid w:val="003902B0"/>
    <w:rsid w:val="003917ED"/>
    <w:rsid w:val="003930FB"/>
    <w:rsid w:val="003978DB"/>
    <w:rsid w:val="003B6EBA"/>
    <w:rsid w:val="003C6B84"/>
    <w:rsid w:val="003E5B99"/>
    <w:rsid w:val="003E7ADA"/>
    <w:rsid w:val="0041086F"/>
    <w:rsid w:val="004130D1"/>
    <w:rsid w:val="00414131"/>
    <w:rsid w:val="00420453"/>
    <w:rsid w:val="00423E4C"/>
    <w:rsid w:val="00425FFA"/>
    <w:rsid w:val="00427936"/>
    <w:rsid w:val="00427C56"/>
    <w:rsid w:val="0043084F"/>
    <w:rsid w:val="00457AF0"/>
    <w:rsid w:val="004657C2"/>
    <w:rsid w:val="004756A1"/>
    <w:rsid w:val="00476ED3"/>
    <w:rsid w:val="00484955"/>
    <w:rsid w:val="00492B8F"/>
    <w:rsid w:val="004A1BE1"/>
    <w:rsid w:val="004C1E7E"/>
    <w:rsid w:val="004D5EEA"/>
    <w:rsid w:val="004E66DE"/>
    <w:rsid w:val="004F50C1"/>
    <w:rsid w:val="00504E2C"/>
    <w:rsid w:val="00530A6B"/>
    <w:rsid w:val="005318CA"/>
    <w:rsid w:val="005440B2"/>
    <w:rsid w:val="0054698A"/>
    <w:rsid w:val="00547055"/>
    <w:rsid w:val="005535BC"/>
    <w:rsid w:val="00571328"/>
    <w:rsid w:val="00575641"/>
    <w:rsid w:val="005851AE"/>
    <w:rsid w:val="00590822"/>
    <w:rsid w:val="005C0AA4"/>
    <w:rsid w:val="005C317E"/>
    <w:rsid w:val="005C55F7"/>
    <w:rsid w:val="005D7C2A"/>
    <w:rsid w:val="00607D64"/>
    <w:rsid w:val="006164BA"/>
    <w:rsid w:val="006208DB"/>
    <w:rsid w:val="00632D60"/>
    <w:rsid w:val="006342F3"/>
    <w:rsid w:val="006355FB"/>
    <w:rsid w:val="00641929"/>
    <w:rsid w:val="00647042"/>
    <w:rsid w:val="00671021"/>
    <w:rsid w:val="006B5F5E"/>
    <w:rsid w:val="006B68E5"/>
    <w:rsid w:val="006B7445"/>
    <w:rsid w:val="006C3EBF"/>
    <w:rsid w:val="006D0518"/>
    <w:rsid w:val="006D0B46"/>
    <w:rsid w:val="006D2661"/>
    <w:rsid w:val="006D2842"/>
    <w:rsid w:val="006D57DC"/>
    <w:rsid w:val="006D797A"/>
    <w:rsid w:val="006E1A08"/>
    <w:rsid w:val="006F6712"/>
    <w:rsid w:val="00701427"/>
    <w:rsid w:val="0070453C"/>
    <w:rsid w:val="00706082"/>
    <w:rsid w:val="007060B5"/>
    <w:rsid w:val="00715698"/>
    <w:rsid w:val="00731270"/>
    <w:rsid w:val="00742A43"/>
    <w:rsid w:val="00752DEA"/>
    <w:rsid w:val="0076079F"/>
    <w:rsid w:val="0076191F"/>
    <w:rsid w:val="00763FB6"/>
    <w:rsid w:val="00772111"/>
    <w:rsid w:val="00784508"/>
    <w:rsid w:val="00791547"/>
    <w:rsid w:val="007A261E"/>
    <w:rsid w:val="007B5E32"/>
    <w:rsid w:val="007D18A9"/>
    <w:rsid w:val="007F1CC3"/>
    <w:rsid w:val="007F3FC9"/>
    <w:rsid w:val="00801E46"/>
    <w:rsid w:val="0080332B"/>
    <w:rsid w:val="00812BEB"/>
    <w:rsid w:val="00817596"/>
    <w:rsid w:val="008323C8"/>
    <w:rsid w:val="008351D8"/>
    <w:rsid w:val="00865CA8"/>
    <w:rsid w:val="00890612"/>
    <w:rsid w:val="008948D7"/>
    <w:rsid w:val="00896029"/>
    <w:rsid w:val="008A0CD5"/>
    <w:rsid w:val="008A2940"/>
    <w:rsid w:val="008A7223"/>
    <w:rsid w:val="008C2A6A"/>
    <w:rsid w:val="008C45F9"/>
    <w:rsid w:val="008D15D3"/>
    <w:rsid w:val="008D6FD5"/>
    <w:rsid w:val="008D7F4E"/>
    <w:rsid w:val="008E15BE"/>
    <w:rsid w:val="008F7507"/>
    <w:rsid w:val="0090217E"/>
    <w:rsid w:val="0094257B"/>
    <w:rsid w:val="00950531"/>
    <w:rsid w:val="0095541F"/>
    <w:rsid w:val="00966454"/>
    <w:rsid w:val="00976A56"/>
    <w:rsid w:val="00985DB8"/>
    <w:rsid w:val="00987E15"/>
    <w:rsid w:val="009A0FF1"/>
    <w:rsid w:val="009A1DD6"/>
    <w:rsid w:val="009A4A5C"/>
    <w:rsid w:val="009A6C8F"/>
    <w:rsid w:val="009A744E"/>
    <w:rsid w:val="009B7CC6"/>
    <w:rsid w:val="009C20FA"/>
    <w:rsid w:val="009D31B1"/>
    <w:rsid w:val="009E4073"/>
    <w:rsid w:val="009E6322"/>
    <w:rsid w:val="009E6A70"/>
    <w:rsid w:val="00A02F8A"/>
    <w:rsid w:val="00A04627"/>
    <w:rsid w:val="00A16854"/>
    <w:rsid w:val="00A269D9"/>
    <w:rsid w:val="00A42BCF"/>
    <w:rsid w:val="00A44B72"/>
    <w:rsid w:val="00A53B6E"/>
    <w:rsid w:val="00A5473C"/>
    <w:rsid w:val="00A54E8A"/>
    <w:rsid w:val="00A6143E"/>
    <w:rsid w:val="00A6208C"/>
    <w:rsid w:val="00A914B5"/>
    <w:rsid w:val="00AA2AC0"/>
    <w:rsid w:val="00AA3FF1"/>
    <w:rsid w:val="00AB3461"/>
    <w:rsid w:val="00AB5D3B"/>
    <w:rsid w:val="00AB7F91"/>
    <w:rsid w:val="00AD0C15"/>
    <w:rsid w:val="00AD70B0"/>
    <w:rsid w:val="00AF011A"/>
    <w:rsid w:val="00AF691F"/>
    <w:rsid w:val="00B12452"/>
    <w:rsid w:val="00B1497B"/>
    <w:rsid w:val="00B21591"/>
    <w:rsid w:val="00B34099"/>
    <w:rsid w:val="00B54FC8"/>
    <w:rsid w:val="00B5795E"/>
    <w:rsid w:val="00B61CF2"/>
    <w:rsid w:val="00B70937"/>
    <w:rsid w:val="00B747FC"/>
    <w:rsid w:val="00B7541E"/>
    <w:rsid w:val="00B768FB"/>
    <w:rsid w:val="00B835C4"/>
    <w:rsid w:val="00B87B97"/>
    <w:rsid w:val="00B971AB"/>
    <w:rsid w:val="00BA0CB2"/>
    <w:rsid w:val="00BA2ECC"/>
    <w:rsid w:val="00BA6D7F"/>
    <w:rsid w:val="00BB0D21"/>
    <w:rsid w:val="00BB1752"/>
    <w:rsid w:val="00BB289B"/>
    <w:rsid w:val="00BD4D03"/>
    <w:rsid w:val="00BD7D6E"/>
    <w:rsid w:val="00BF6FAD"/>
    <w:rsid w:val="00C1389C"/>
    <w:rsid w:val="00C41F6A"/>
    <w:rsid w:val="00C43320"/>
    <w:rsid w:val="00C46B97"/>
    <w:rsid w:val="00C60F49"/>
    <w:rsid w:val="00C72051"/>
    <w:rsid w:val="00C802A2"/>
    <w:rsid w:val="00C91FCF"/>
    <w:rsid w:val="00C94FDF"/>
    <w:rsid w:val="00CD1F3C"/>
    <w:rsid w:val="00CF598D"/>
    <w:rsid w:val="00CF71FB"/>
    <w:rsid w:val="00CF76A5"/>
    <w:rsid w:val="00D0145C"/>
    <w:rsid w:val="00D01461"/>
    <w:rsid w:val="00D057A5"/>
    <w:rsid w:val="00D071A8"/>
    <w:rsid w:val="00D36AF5"/>
    <w:rsid w:val="00D700F2"/>
    <w:rsid w:val="00D74997"/>
    <w:rsid w:val="00D84362"/>
    <w:rsid w:val="00D8458A"/>
    <w:rsid w:val="00DB258D"/>
    <w:rsid w:val="00DB7296"/>
    <w:rsid w:val="00DD09C2"/>
    <w:rsid w:val="00DD3860"/>
    <w:rsid w:val="00DE3F62"/>
    <w:rsid w:val="00DF0655"/>
    <w:rsid w:val="00DF28B2"/>
    <w:rsid w:val="00DF3B66"/>
    <w:rsid w:val="00E02227"/>
    <w:rsid w:val="00E05179"/>
    <w:rsid w:val="00E141CD"/>
    <w:rsid w:val="00E1480B"/>
    <w:rsid w:val="00E32B85"/>
    <w:rsid w:val="00E42A38"/>
    <w:rsid w:val="00E45D94"/>
    <w:rsid w:val="00E57691"/>
    <w:rsid w:val="00E624C8"/>
    <w:rsid w:val="00E71249"/>
    <w:rsid w:val="00E74B64"/>
    <w:rsid w:val="00E900BA"/>
    <w:rsid w:val="00E92C3F"/>
    <w:rsid w:val="00EB07B3"/>
    <w:rsid w:val="00EB356D"/>
    <w:rsid w:val="00EC5351"/>
    <w:rsid w:val="00EC740F"/>
    <w:rsid w:val="00ED53F2"/>
    <w:rsid w:val="00ED6BC0"/>
    <w:rsid w:val="00EE1366"/>
    <w:rsid w:val="00EE3109"/>
    <w:rsid w:val="00EE5015"/>
    <w:rsid w:val="00F02991"/>
    <w:rsid w:val="00F10ED7"/>
    <w:rsid w:val="00F16698"/>
    <w:rsid w:val="00F27408"/>
    <w:rsid w:val="00F361AA"/>
    <w:rsid w:val="00F41D2B"/>
    <w:rsid w:val="00F41D54"/>
    <w:rsid w:val="00F5287B"/>
    <w:rsid w:val="00F54BB0"/>
    <w:rsid w:val="00F7535C"/>
    <w:rsid w:val="00F77104"/>
    <w:rsid w:val="00F84288"/>
    <w:rsid w:val="00F85DE3"/>
    <w:rsid w:val="00FA0E8D"/>
    <w:rsid w:val="00FA0EF2"/>
    <w:rsid w:val="00FA54A8"/>
    <w:rsid w:val="00FA6FA8"/>
    <w:rsid w:val="00FA7A20"/>
    <w:rsid w:val="00FB173B"/>
    <w:rsid w:val="00FB4231"/>
    <w:rsid w:val="00FB6AEB"/>
    <w:rsid w:val="00FE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EBA"/>
  </w:style>
  <w:style w:type="paragraph" w:styleId="1">
    <w:name w:val="heading 1"/>
    <w:basedOn w:val="a"/>
    <w:next w:val="a"/>
    <w:qFormat/>
    <w:rsid w:val="003B6EB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B6EBA"/>
    <w:pPr>
      <w:keepNext/>
      <w:ind w:firstLine="18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B6EBA"/>
    <w:pPr>
      <w:keepNext/>
      <w:outlineLvl w:val="2"/>
    </w:pPr>
  </w:style>
  <w:style w:type="paragraph" w:styleId="4">
    <w:name w:val="heading 4"/>
    <w:basedOn w:val="a"/>
    <w:next w:val="a"/>
    <w:qFormat/>
    <w:rsid w:val="003B6EBA"/>
    <w:pPr>
      <w:keepNext/>
      <w:ind w:left="4956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7F4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4130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130D1"/>
    <w:rPr>
      <w:sz w:val="24"/>
      <w:szCs w:val="24"/>
    </w:rPr>
  </w:style>
  <w:style w:type="paragraph" w:styleId="a6">
    <w:name w:val="footer"/>
    <w:basedOn w:val="a"/>
    <w:link w:val="a7"/>
    <w:uiPriority w:val="99"/>
    <w:rsid w:val="004130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30D1"/>
    <w:rPr>
      <w:sz w:val="24"/>
      <w:szCs w:val="24"/>
    </w:rPr>
  </w:style>
  <w:style w:type="table" w:styleId="a8">
    <w:name w:val="Table Grid"/>
    <w:basedOn w:val="a1"/>
    <w:rsid w:val="000C65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476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Гипертекстовая ссылка"/>
    <w:basedOn w:val="a0"/>
    <w:uiPriority w:val="99"/>
    <w:rsid w:val="00530A6B"/>
    <w:rPr>
      <w:b/>
      <w:bCs/>
      <w:color w:val="008000"/>
    </w:rPr>
  </w:style>
  <w:style w:type="paragraph" w:customStyle="1" w:styleId="ab">
    <w:name w:val="Комментарий"/>
    <w:basedOn w:val="a"/>
    <w:next w:val="a"/>
    <w:uiPriority w:val="99"/>
    <w:rsid w:val="004E66DE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c">
    <w:name w:val="Не вступил в силу"/>
    <w:basedOn w:val="a0"/>
    <w:uiPriority w:val="99"/>
    <w:rsid w:val="004E66DE"/>
    <w:rPr>
      <w:b/>
      <w:bCs/>
      <w:color w:val="0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E7A45-CD50-4FC5-ACB2-04922538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СОТРУДНИКОВ</vt:lpstr>
    </vt:vector>
  </TitlesOfParts>
  <Company>Комплекс</Company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СОТРУДНИКОВ</dc:title>
  <dc:creator>Наталья</dc:creator>
  <cp:lastModifiedBy>1</cp:lastModifiedBy>
  <cp:revision>10</cp:revision>
  <cp:lastPrinted>2015-11-10T06:21:00Z</cp:lastPrinted>
  <dcterms:created xsi:type="dcterms:W3CDTF">2013-02-01T01:42:00Z</dcterms:created>
  <dcterms:modified xsi:type="dcterms:W3CDTF">2016-06-27T00:56:00Z</dcterms:modified>
</cp:coreProperties>
</file>